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ea36d11384c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LMIV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LMIV AS</w:t>
      </w:r>
    </w:p>
    <w:sectPr>
      <w:headerReference xmlns:r="http://schemas.openxmlformats.org/officeDocument/2006/relationships" w:type="default" r:id="Red7845948eb2440c"/>
      <w:footerReference xmlns:r="http://schemas.openxmlformats.org/officeDocument/2006/relationships" w:type="default" r:id="R6945f1f037ca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LMIV AS   ·   Org.nr 999 271 065   ·   c/o Lisa Karlsen, Hundsundveien 19   ·   1367 SNARØYA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845948eb2440c" /><Relationship Type="http://schemas.openxmlformats.org/officeDocument/2006/relationships/footer" Target="/word/footer1.xml" Id="R6945f1f037ca4695" /></Relationships>
</file>